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2D" w:rsidRPr="00A368B2" w:rsidRDefault="00E05D62" w:rsidP="00A368B2">
      <w:pPr>
        <w:pStyle w:val="Title"/>
        <w:spacing w:line="360" w:lineRule="auto"/>
        <w:jc w:val="center"/>
        <w:rPr>
          <w:rFonts w:asciiTheme="minorHAnsi" w:hAnsiTheme="minorHAnsi" w:cstheme="minorHAnsi"/>
          <w:b/>
          <w:sz w:val="24"/>
          <w:szCs w:val="24"/>
        </w:rPr>
      </w:pPr>
      <w:bookmarkStart w:id="0" w:name="_GoBack"/>
      <w:bookmarkEnd w:id="0"/>
      <w:r w:rsidRPr="00A368B2">
        <w:rPr>
          <w:rFonts w:asciiTheme="minorHAnsi" w:hAnsiTheme="minorHAnsi" w:cstheme="minorHAnsi"/>
          <w:b/>
          <w:sz w:val="24"/>
          <w:szCs w:val="24"/>
        </w:rPr>
        <w:t>ΜΑΝΤΙΝΕΙΑ-ΑΡΚΑΔΙΑΣ</w:t>
      </w:r>
    </w:p>
    <w:p w:rsidR="00E05D62" w:rsidRPr="00A368B2" w:rsidRDefault="00E05D62" w:rsidP="00A368B2">
      <w:pPr>
        <w:spacing w:line="360" w:lineRule="auto"/>
        <w:jc w:val="both"/>
        <w:rPr>
          <w:rFonts w:cstheme="minorHAnsi"/>
          <w:b/>
          <w:color w:val="17365D" w:themeColor="text2" w:themeShade="BF"/>
          <w:sz w:val="24"/>
          <w:szCs w:val="24"/>
        </w:rPr>
      </w:pPr>
      <w:r w:rsidRPr="00A368B2">
        <w:rPr>
          <w:rFonts w:cstheme="minorHAnsi"/>
          <w:sz w:val="24"/>
          <w:szCs w:val="24"/>
          <w:shd w:val="clear" w:color="auto" w:fill="FFFFFF"/>
        </w:rPr>
        <w:t>Ονομάσθηκε έτσι κατά τη παράδοση από τον ήρωα Μαντινέα τον γιο του Λυκάονα. Η Μαντίνεια αποτελούσε στην αρχή ένωση πέντε δήμων με πρωτεύουσα την ακρόπολη Πτόλη. Συμμετείχε στον Τρωικό πόλεμο όπου αμέσως μετά οι κάτοικοί της συγκεντρώθηκαν σε μια πόλη δημιουργώντας Πολιτεία. Ο κάτοικός της λεγόταν "Μαντινεύς". Βρισκόταν στα σύνορα της Αργολίδας, νότια του Ορχομενού και βόρεια της Τεγέας. Τα ερείπια της αρχαίας Μαντίνειας που βρίσκονται στο κάμπο γύρω από την Τρίπολη καλούνται σήμερα Παλαιόπολη και με την ίδια ονομασία </w:t>
      </w:r>
      <w:r w:rsidRPr="00A368B2">
        <w:rPr>
          <w:rFonts w:cstheme="minorHAnsi"/>
          <w:i/>
          <w:iCs/>
          <w:sz w:val="24"/>
          <w:szCs w:val="24"/>
          <w:shd w:val="clear" w:color="auto" w:fill="FFFFFF"/>
        </w:rPr>
        <w:t>Μαντίνεια</w:t>
      </w:r>
      <w:r w:rsidRPr="00A368B2">
        <w:rPr>
          <w:rFonts w:cstheme="minorHAnsi"/>
          <w:sz w:val="24"/>
          <w:szCs w:val="24"/>
          <w:shd w:val="clear" w:color="auto" w:fill="FFFFFF"/>
        </w:rPr>
        <w:t> φέρεται επαρχία της Αρκαδίας ή οποία πήρε το όνομά της από την Αρχαία Μαντίνεια.</w:t>
      </w:r>
    </w:p>
    <w:p w:rsidR="00DD602D" w:rsidRPr="00A368B2" w:rsidRDefault="00E05D62" w:rsidP="00A368B2">
      <w:pPr>
        <w:spacing w:line="360" w:lineRule="auto"/>
        <w:jc w:val="both"/>
        <w:rPr>
          <w:rFonts w:cstheme="minorHAnsi"/>
          <w:color w:val="000000" w:themeColor="text1"/>
          <w:sz w:val="24"/>
          <w:szCs w:val="24"/>
        </w:rPr>
      </w:pPr>
      <w:r w:rsidRPr="00A368B2">
        <w:rPr>
          <w:rFonts w:cstheme="minorHAnsi"/>
          <w:color w:val="000000" w:themeColor="text1"/>
          <w:sz w:val="24"/>
          <w:szCs w:val="24"/>
        </w:rPr>
        <w:t xml:space="preserve">      </w:t>
      </w:r>
      <w:r w:rsidR="00A368B2">
        <w:rPr>
          <w:rFonts w:cstheme="minorHAnsi"/>
          <w:color w:val="000000" w:themeColor="text1"/>
          <w:sz w:val="24"/>
          <w:szCs w:val="24"/>
        </w:rPr>
        <w:t xml:space="preserve">                               </w:t>
      </w:r>
      <w:r w:rsidRPr="00A368B2">
        <w:rPr>
          <w:rFonts w:cstheme="minorHAnsi"/>
          <w:color w:val="000000" w:themeColor="text1"/>
          <w:sz w:val="24"/>
          <w:szCs w:val="24"/>
        </w:rPr>
        <w:t xml:space="preserve">    </w:t>
      </w:r>
      <w:r w:rsidR="00A368B2">
        <w:rPr>
          <w:rFonts w:cstheme="minorHAnsi"/>
          <w:color w:val="000000" w:themeColor="text1"/>
          <w:sz w:val="24"/>
          <w:szCs w:val="24"/>
        </w:rPr>
        <w:t xml:space="preserve">      </w:t>
      </w:r>
      <w:r w:rsidR="00DD602D" w:rsidRPr="00A368B2">
        <w:rPr>
          <w:rFonts w:cstheme="minorHAnsi"/>
          <w:noProof/>
          <w:color w:val="000000" w:themeColor="text1"/>
          <w:sz w:val="24"/>
          <w:szCs w:val="24"/>
          <w:lang w:eastAsia="el-GR"/>
        </w:rPr>
        <w:t xml:space="preserve">     </w:t>
      </w:r>
      <w:r w:rsidR="00DD602D" w:rsidRPr="00A368B2">
        <w:rPr>
          <w:rFonts w:cstheme="minorHAnsi"/>
          <w:noProof/>
          <w:color w:val="000000" w:themeColor="text1"/>
          <w:sz w:val="24"/>
          <w:szCs w:val="24"/>
          <w:lang w:eastAsia="el-GR"/>
        </w:rPr>
        <w:drawing>
          <wp:inline distT="0" distB="0" distL="0" distR="0">
            <wp:extent cx="1002030" cy="1102979"/>
            <wp:effectExtent l="19050" t="0" r="7620" b="0"/>
            <wp:docPr id="3" name="Εικόνα 3" descr="C:\Users\dimitris\Desktop\αρτ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itris\Desktop\αρτ3.jfif"/>
                    <pic:cNvPicPr>
                      <a:picLocks noChangeAspect="1" noChangeArrowheads="1"/>
                    </pic:cNvPicPr>
                  </pic:nvPicPr>
                  <pic:blipFill>
                    <a:blip r:embed="rId5"/>
                    <a:srcRect/>
                    <a:stretch>
                      <a:fillRect/>
                    </a:stretch>
                  </pic:blipFill>
                  <pic:spPr bwMode="auto">
                    <a:xfrm>
                      <a:off x="0" y="0"/>
                      <a:ext cx="1003903" cy="1105041"/>
                    </a:xfrm>
                    <a:prstGeom prst="rect">
                      <a:avLst/>
                    </a:prstGeom>
                    <a:noFill/>
                    <a:ln w="9525">
                      <a:noFill/>
                      <a:miter lim="800000"/>
                      <a:headEnd/>
                      <a:tailEnd/>
                    </a:ln>
                  </pic:spPr>
                </pic:pic>
              </a:graphicData>
            </a:graphic>
          </wp:inline>
        </w:drawing>
      </w:r>
    </w:p>
    <w:p w:rsidR="00E05D62" w:rsidRPr="00A368B2" w:rsidRDefault="00E05D62" w:rsidP="00A368B2">
      <w:pPr>
        <w:pStyle w:val="Title"/>
        <w:spacing w:line="360" w:lineRule="auto"/>
        <w:jc w:val="center"/>
        <w:rPr>
          <w:rFonts w:asciiTheme="minorHAnsi" w:hAnsiTheme="minorHAnsi" w:cstheme="minorHAnsi"/>
          <w:b/>
          <w:noProof/>
          <w:color w:val="000000" w:themeColor="text1"/>
          <w:sz w:val="24"/>
          <w:szCs w:val="24"/>
          <w:lang w:eastAsia="el-GR"/>
        </w:rPr>
      </w:pPr>
      <w:r w:rsidRPr="00A368B2">
        <w:rPr>
          <w:rFonts w:asciiTheme="minorHAnsi" w:hAnsiTheme="minorHAnsi" w:cstheme="minorHAnsi"/>
          <w:b/>
          <w:sz w:val="24"/>
          <w:szCs w:val="24"/>
        </w:rPr>
        <w:t>ΑΡΧΑΙΟ ΘΕΑΤΡΟ</w:t>
      </w:r>
    </w:p>
    <w:p w:rsidR="00DD602D" w:rsidRPr="00A368B2" w:rsidRDefault="00DD602D" w:rsidP="00A368B2">
      <w:pPr>
        <w:spacing w:line="360" w:lineRule="auto"/>
        <w:jc w:val="both"/>
        <w:rPr>
          <w:rFonts w:cstheme="minorHAnsi"/>
          <w:color w:val="202122"/>
          <w:sz w:val="24"/>
          <w:szCs w:val="24"/>
          <w:shd w:val="clear" w:color="auto" w:fill="FFFFFF"/>
        </w:rPr>
      </w:pPr>
      <w:r w:rsidRPr="00A368B2">
        <w:rPr>
          <w:rFonts w:cstheme="minorHAnsi"/>
          <w:color w:val="202122"/>
          <w:sz w:val="24"/>
          <w:szCs w:val="24"/>
          <w:shd w:val="clear" w:color="auto" w:fill="FFFFFF"/>
        </w:rPr>
        <w:t>Το </w:t>
      </w:r>
      <w:r w:rsidRPr="00A368B2">
        <w:rPr>
          <w:rFonts w:cstheme="minorHAnsi"/>
          <w:b/>
          <w:bCs/>
          <w:color w:val="202122"/>
          <w:sz w:val="24"/>
          <w:szCs w:val="24"/>
          <w:shd w:val="clear" w:color="auto" w:fill="FFFFFF"/>
        </w:rPr>
        <w:t>Αρχαίο Θέατρο της Μαντινείας</w:t>
      </w:r>
      <w:r w:rsidRPr="00A368B2">
        <w:rPr>
          <w:rFonts w:cstheme="minorHAnsi"/>
          <w:color w:val="202122"/>
          <w:sz w:val="24"/>
          <w:szCs w:val="24"/>
          <w:shd w:val="clear" w:color="auto" w:fill="FFFFFF"/>
        </w:rPr>
        <w:t> βρίσκεται στον </w:t>
      </w:r>
      <w:r w:rsidRPr="00A368B2">
        <w:rPr>
          <w:rFonts w:cstheme="minorHAnsi"/>
          <w:sz w:val="24"/>
          <w:szCs w:val="24"/>
          <w:shd w:val="clear" w:color="auto" w:fill="FFFFFF"/>
        </w:rPr>
        <w:t>αρχαιολογικό χώρο της Μαντινείας</w:t>
      </w:r>
      <w:r w:rsidRPr="00A368B2">
        <w:rPr>
          <w:rFonts w:cstheme="minorHAnsi"/>
          <w:color w:val="202122"/>
          <w:sz w:val="24"/>
          <w:szCs w:val="24"/>
          <w:shd w:val="clear" w:color="auto" w:fill="FFFFFF"/>
        </w:rPr>
        <w:t>. Οι ανασκαφές που πραγματοποιήθηκαν από το 1887 έως το 1889 από τη γαλλική αρχαιολογική εταιρία έφεραν στο φως ένα εντυπωσιακό σύμπλεγμα δημοσίων κτιρίων. Ο αρχαιολογικός χώρος περιλαμβάνει την </w:t>
      </w:r>
      <w:r w:rsidRPr="00A368B2">
        <w:rPr>
          <w:rFonts w:cstheme="minorHAnsi"/>
          <w:sz w:val="24"/>
          <w:szCs w:val="24"/>
          <w:shd w:val="clear" w:color="auto" w:fill="FFFFFF"/>
        </w:rPr>
        <w:t>Αγορά</w:t>
      </w:r>
      <w:r w:rsidRPr="00A368B2">
        <w:rPr>
          <w:rFonts w:cstheme="minorHAnsi"/>
          <w:color w:val="202122"/>
          <w:sz w:val="24"/>
          <w:szCs w:val="24"/>
          <w:shd w:val="clear" w:color="auto" w:fill="FFFFFF"/>
        </w:rPr>
        <w:t>, τους ναούς της </w:t>
      </w:r>
      <w:r w:rsidRPr="00A368B2">
        <w:rPr>
          <w:rFonts w:cstheme="minorHAnsi"/>
          <w:sz w:val="24"/>
          <w:szCs w:val="24"/>
          <w:shd w:val="clear" w:color="auto" w:fill="FFFFFF"/>
        </w:rPr>
        <w:t>Ήρας</w:t>
      </w:r>
      <w:r w:rsidRPr="00A368B2">
        <w:rPr>
          <w:rFonts w:cstheme="minorHAnsi"/>
          <w:color w:val="202122"/>
          <w:sz w:val="24"/>
          <w:szCs w:val="24"/>
          <w:shd w:val="clear" w:color="auto" w:fill="FFFFFF"/>
        </w:rPr>
        <w:t xml:space="preserve"> και του </w:t>
      </w:r>
      <w:r w:rsidRPr="00A368B2">
        <w:rPr>
          <w:rFonts w:cstheme="minorHAnsi"/>
          <w:sz w:val="24"/>
          <w:szCs w:val="24"/>
          <w:shd w:val="clear" w:color="auto" w:fill="FFFFFF"/>
        </w:rPr>
        <w:t>Διός</w:t>
      </w:r>
      <w:r w:rsidRPr="00A368B2">
        <w:rPr>
          <w:rFonts w:cstheme="minorHAnsi"/>
          <w:color w:val="202122"/>
          <w:sz w:val="24"/>
          <w:szCs w:val="24"/>
          <w:shd w:val="clear" w:color="auto" w:fill="FFFFFF"/>
        </w:rPr>
        <w:t> Σωτήρα και το επιβλητικό </w:t>
      </w:r>
      <w:r w:rsidRPr="00A368B2">
        <w:rPr>
          <w:rFonts w:cstheme="minorHAnsi"/>
          <w:sz w:val="24"/>
          <w:szCs w:val="24"/>
          <w:shd w:val="clear" w:color="auto" w:fill="FFFFFF"/>
        </w:rPr>
        <w:t>Βουλευτήριο</w:t>
      </w:r>
      <w:r w:rsidRPr="00A368B2">
        <w:rPr>
          <w:rFonts w:cstheme="minorHAnsi"/>
          <w:color w:val="202122"/>
          <w:sz w:val="24"/>
          <w:szCs w:val="24"/>
          <w:shd w:val="clear" w:color="auto" w:fill="FFFFFF"/>
        </w:rPr>
        <w:t xml:space="preserve">. Στο δυτικό άκρο της Αγοράς βρίσκεται το Θέατρο. Είναι από τα λίγα θέατρα που έχουν κατασκευαστεί σε επίπεδο έδαφος και όχι σε λόφο.. Το υλικό κατασκευής του είναι ντόπιος ασβεστόλιθος και λευκό μάρμαρο. Η σκηνή του διατηρείται ανέπαφη σχεδόν, επιτρέποντας και στις ημέρες μας το ανέβασμα παραστάσεων. Το ίδιο ακέραια είναι η ορχήστρα του και οι πρώτες σειρές των εδωλίων του κοίλου. Θεωρείται ότι το κοίλο του θεάτρου διέθετε στην τελική μορφή του 32 σειρές εδωλίων. Σήμερα σώζονται μόνο οι κατώτερες σειρές, οι οποίες χωρίζονται, με οκτώ κλίμακες, σε οκτώ κερκίδες. Η ορχήστρα αποτελεί τμήμα κύκλου και έχει ακτίνα 10,85 μ. Η αρχαιολογική έρευνα έχει αποκαλύψει πίσω από την ορχήστρα και </w:t>
      </w:r>
      <w:r w:rsidR="00D61576" w:rsidRPr="00A368B2">
        <w:rPr>
          <w:rFonts w:cstheme="minorHAnsi"/>
          <w:color w:val="202122"/>
          <w:sz w:val="24"/>
          <w:szCs w:val="24"/>
          <w:shd w:val="clear" w:color="auto" w:fill="FFFFFF"/>
        </w:rPr>
        <w:t>ανατολικά</w:t>
      </w:r>
      <w:r w:rsidRPr="00A368B2">
        <w:rPr>
          <w:rFonts w:cstheme="minorHAnsi"/>
          <w:color w:val="202122"/>
          <w:sz w:val="24"/>
          <w:szCs w:val="24"/>
          <w:shd w:val="clear" w:color="auto" w:fill="FFFFFF"/>
        </w:rPr>
        <w:t xml:space="preserve"> του κοίλου αρχιτεκτονικά</w:t>
      </w:r>
      <w:r w:rsidR="00A368B2">
        <w:rPr>
          <w:rFonts w:cstheme="minorHAnsi"/>
          <w:color w:val="202122"/>
          <w:sz w:val="24"/>
          <w:szCs w:val="24"/>
          <w:shd w:val="clear" w:color="auto" w:fill="FFFFFF"/>
        </w:rPr>
        <w:t xml:space="preserve"> λείψανα της σκηνής του θεάτρου.</w:t>
      </w:r>
      <w:r w:rsidRPr="00A368B2">
        <w:rPr>
          <w:rFonts w:cstheme="minorHAnsi"/>
          <w:color w:val="202122"/>
          <w:sz w:val="24"/>
          <w:szCs w:val="24"/>
          <w:shd w:val="clear" w:color="auto" w:fill="FFFFFF"/>
        </w:rPr>
        <w:t xml:space="preserve">       </w:t>
      </w:r>
      <w:r w:rsidR="00C15836" w:rsidRPr="00A368B2">
        <w:rPr>
          <w:rFonts w:cstheme="minorHAnsi"/>
          <w:color w:val="202122"/>
          <w:sz w:val="24"/>
          <w:szCs w:val="24"/>
          <w:shd w:val="clear" w:color="auto" w:fill="FFFFFF"/>
        </w:rPr>
        <w:t xml:space="preserve">             </w:t>
      </w:r>
      <w:r w:rsidRPr="00A368B2">
        <w:rPr>
          <w:rFonts w:cstheme="minorHAnsi"/>
          <w:color w:val="202122"/>
          <w:sz w:val="24"/>
          <w:szCs w:val="24"/>
          <w:shd w:val="clear" w:color="auto" w:fill="FFFFFF"/>
        </w:rPr>
        <w:t xml:space="preserve">     </w:t>
      </w:r>
      <w:r w:rsidR="00C15836" w:rsidRPr="00A368B2">
        <w:rPr>
          <w:rFonts w:cstheme="minorHAnsi"/>
          <w:noProof/>
          <w:sz w:val="24"/>
          <w:szCs w:val="24"/>
          <w:lang w:eastAsia="el-GR"/>
        </w:rPr>
        <w:drawing>
          <wp:inline distT="0" distB="0" distL="0" distR="0">
            <wp:extent cx="2201994" cy="1554480"/>
            <wp:effectExtent l="19050" t="0" r="7806" b="0"/>
            <wp:docPr id="6" name="Εικόνα 2" descr="C:\Users\dimitris\Desktop\αρτ.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itris\Desktop\αρτ.jfif"/>
                    <pic:cNvPicPr>
                      <a:picLocks noChangeAspect="1" noChangeArrowheads="1"/>
                    </pic:cNvPicPr>
                  </pic:nvPicPr>
                  <pic:blipFill>
                    <a:blip r:embed="rId6"/>
                    <a:srcRect/>
                    <a:stretch>
                      <a:fillRect/>
                    </a:stretch>
                  </pic:blipFill>
                  <pic:spPr bwMode="auto">
                    <a:xfrm>
                      <a:off x="0" y="0"/>
                      <a:ext cx="2212482" cy="1561884"/>
                    </a:xfrm>
                    <a:prstGeom prst="rect">
                      <a:avLst/>
                    </a:prstGeom>
                    <a:noFill/>
                    <a:ln w="9525">
                      <a:noFill/>
                      <a:miter lim="800000"/>
                      <a:headEnd/>
                      <a:tailEnd/>
                    </a:ln>
                  </pic:spPr>
                </pic:pic>
              </a:graphicData>
            </a:graphic>
          </wp:inline>
        </w:drawing>
      </w:r>
    </w:p>
    <w:p w:rsidR="00633DA4" w:rsidRDefault="00633DA4" w:rsidP="00A368B2">
      <w:pPr>
        <w:pStyle w:val="Title"/>
        <w:spacing w:line="360" w:lineRule="auto"/>
        <w:jc w:val="center"/>
        <w:rPr>
          <w:rFonts w:asciiTheme="minorHAnsi" w:hAnsiTheme="minorHAnsi" w:cstheme="minorHAnsi"/>
          <w:sz w:val="24"/>
          <w:szCs w:val="24"/>
          <w:shd w:val="clear" w:color="auto" w:fill="FFFFFF"/>
        </w:rPr>
      </w:pPr>
    </w:p>
    <w:p w:rsidR="00C15836" w:rsidRPr="00A368B2" w:rsidRDefault="00C15836" w:rsidP="00A368B2">
      <w:pPr>
        <w:pStyle w:val="Title"/>
        <w:spacing w:line="360" w:lineRule="auto"/>
        <w:jc w:val="center"/>
        <w:rPr>
          <w:rFonts w:asciiTheme="minorHAnsi" w:hAnsiTheme="minorHAnsi" w:cstheme="minorHAnsi"/>
          <w:sz w:val="24"/>
          <w:szCs w:val="24"/>
          <w:shd w:val="clear" w:color="auto" w:fill="FFFFFF"/>
        </w:rPr>
      </w:pPr>
      <w:r w:rsidRPr="00A368B2">
        <w:rPr>
          <w:rFonts w:asciiTheme="minorHAnsi" w:hAnsiTheme="minorHAnsi" w:cstheme="minorHAnsi"/>
          <w:sz w:val="24"/>
          <w:szCs w:val="24"/>
          <w:shd w:val="clear" w:color="auto" w:fill="FFFFFF"/>
        </w:rPr>
        <w:lastRenderedPageBreak/>
        <w:t>ΑΓΙΑ ΦΩΤΕΙΝΗ -ΜΑΝΤΙΝΕΙΑ</w:t>
      </w:r>
    </w:p>
    <w:p w:rsidR="006F6D84" w:rsidRPr="00A368B2" w:rsidRDefault="006F6D84" w:rsidP="00A368B2">
      <w:pPr>
        <w:pStyle w:val="NormalWeb"/>
        <w:numPr>
          <w:ilvl w:val="0"/>
          <w:numId w:val="6"/>
        </w:numPr>
        <w:shd w:val="clear" w:color="auto" w:fill="FFFFFF"/>
        <w:spacing w:before="120" w:beforeAutospacing="0" w:after="120" w:afterAutospacing="0" w:line="360" w:lineRule="auto"/>
        <w:jc w:val="both"/>
        <w:rPr>
          <w:rFonts w:asciiTheme="minorHAnsi" w:hAnsiTheme="minorHAnsi" w:cstheme="minorHAnsi"/>
          <w:color w:val="202122"/>
        </w:rPr>
      </w:pPr>
      <w:r w:rsidRPr="00A368B2">
        <w:rPr>
          <w:rFonts w:asciiTheme="minorHAnsi" w:hAnsiTheme="minorHAnsi" w:cstheme="minorHAnsi"/>
          <w:color w:val="202122"/>
        </w:rPr>
        <w:t>Η </w:t>
      </w:r>
      <w:r w:rsidRPr="00A368B2">
        <w:rPr>
          <w:rFonts w:asciiTheme="minorHAnsi" w:hAnsiTheme="minorHAnsi" w:cstheme="minorHAnsi"/>
          <w:b/>
          <w:bCs/>
          <w:color w:val="202122"/>
        </w:rPr>
        <w:t>Αγία Φωτεινή Μαντίνειας</w:t>
      </w:r>
      <w:r w:rsidRPr="00A368B2">
        <w:rPr>
          <w:rFonts w:asciiTheme="minorHAnsi" w:hAnsiTheme="minorHAnsi" w:cstheme="minorHAnsi"/>
          <w:color w:val="202122"/>
        </w:rPr>
        <w:t> είναι ναός που βρίσκεται απέναντι από τον αρχαιολογικό χώρο της </w:t>
      </w:r>
      <w:r w:rsidRPr="00A368B2">
        <w:rPr>
          <w:rFonts w:asciiTheme="minorHAnsi" w:eastAsiaTheme="majorEastAsia" w:hAnsiTheme="minorHAnsi" w:cstheme="minorHAnsi"/>
          <w:color w:val="202122"/>
        </w:rPr>
        <w:t>Μαντίνειας</w:t>
      </w:r>
      <w:r w:rsidRPr="00A368B2">
        <w:rPr>
          <w:rFonts w:asciiTheme="minorHAnsi" w:hAnsiTheme="minorHAnsi" w:cstheme="minorHAnsi"/>
          <w:color w:val="202122"/>
        </w:rPr>
        <w:t> στην </w:t>
      </w:r>
      <w:r w:rsidRPr="00A368B2">
        <w:rPr>
          <w:rFonts w:asciiTheme="minorHAnsi" w:eastAsiaTheme="majorEastAsia" w:hAnsiTheme="minorHAnsi" w:cstheme="minorHAnsi"/>
          <w:color w:val="202122"/>
        </w:rPr>
        <w:t>Αρκαδία</w:t>
      </w:r>
      <w:r w:rsidRPr="00A368B2">
        <w:rPr>
          <w:rFonts w:asciiTheme="minorHAnsi" w:hAnsiTheme="minorHAnsi" w:cstheme="minorHAnsi"/>
          <w:color w:val="202122"/>
        </w:rPr>
        <w:t>, 13 χιλιόμετρα βόρεια της Τρίπολης. Πρόκειται για αρχιτεκτόνημα του Κώστα Παπαθεοδώρου, το οποίο συνδυάζει αρχαιότροπους ρυθμούς με στοιχεία βυζαντινών επιρροών και η μοναδικότητά της αξίζει να την επισκεφτείτε.</w:t>
      </w:r>
    </w:p>
    <w:p w:rsidR="00E05D62" w:rsidRPr="00A368B2" w:rsidRDefault="00DD602D" w:rsidP="00A368B2">
      <w:pPr>
        <w:spacing w:line="360" w:lineRule="auto"/>
        <w:jc w:val="both"/>
        <w:rPr>
          <w:rFonts w:cstheme="minorHAnsi"/>
          <w:sz w:val="24"/>
          <w:szCs w:val="24"/>
          <w:shd w:val="clear" w:color="auto" w:fill="FFFFFF"/>
        </w:rPr>
      </w:pPr>
      <w:r w:rsidRPr="00A368B2">
        <w:rPr>
          <w:rFonts w:cstheme="minorHAnsi"/>
          <w:sz w:val="24"/>
          <w:szCs w:val="24"/>
          <w:shd w:val="clear" w:color="auto" w:fill="FFFFFF"/>
        </w:rPr>
        <w:t xml:space="preserve">        </w:t>
      </w:r>
      <w:r w:rsidR="006F6D84" w:rsidRPr="00A368B2">
        <w:rPr>
          <w:rFonts w:cstheme="minorHAnsi"/>
          <w:sz w:val="24"/>
          <w:szCs w:val="24"/>
          <w:shd w:val="clear" w:color="auto" w:fill="FFFFFF"/>
        </w:rPr>
        <w:t xml:space="preserve">                      </w:t>
      </w:r>
      <w:r w:rsidRPr="00A368B2">
        <w:rPr>
          <w:rFonts w:cstheme="minorHAnsi"/>
          <w:sz w:val="24"/>
          <w:szCs w:val="24"/>
          <w:shd w:val="clear" w:color="auto" w:fill="FFFFFF"/>
        </w:rPr>
        <w:t xml:space="preserve">  </w:t>
      </w:r>
      <w:r w:rsidR="006F6D84" w:rsidRPr="00A368B2">
        <w:rPr>
          <w:rFonts w:cstheme="minorHAnsi"/>
          <w:noProof/>
          <w:sz w:val="24"/>
          <w:szCs w:val="24"/>
          <w:shd w:val="clear" w:color="auto" w:fill="FFFFFF"/>
          <w:lang w:eastAsia="el-GR"/>
        </w:rPr>
        <w:drawing>
          <wp:inline distT="0" distB="0" distL="0" distR="0">
            <wp:extent cx="2628900" cy="1744980"/>
            <wp:effectExtent l="19050" t="0" r="0" b="0"/>
            <wp:docPr id="7" name="Εικόνα 4" descr="C:\Users\dimitris\Desktop\αρτ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mitris\Desktop\αρτ2.jfif"/>
                    <pic:cNvPicPr>
                      <a:picLocks noChangeAspect="1" noChangeArrowheads="1"/>
                    </pic:cNvPicPr>
                  </pic:nvPicPr>
                  <pic:blipFill>
                    <a:blip r:embed="rId7"/>
                    <a:srcRect/>
                    <a:stretch>
                      <a:fillRect/>
                    </a:stretch>
                  </pic:blipFill>
                  <pic:spPr bwMode="auto">
                    <a:xfrm>
                      <a:off x="0" y="0"/>
                      <a:ext cx="2628900" cy="1744980"/>
                    </a:xfrm>
                    <a:prstGeom prst="rect">
                      <a:avLst/>
                    </a:prstGeom>
                    <a:noFill/>
                    <a:ln w="9525">
                      <a:noFill/>
                      <a:miter lim="800000"/>
                      <a:headEnd/>
                      <a:tailEnd/>
                    </a:ln>
                  </pic:spPr>
                </pic:pic>
              </a:graphicData>
            </a:graphic>
          </wp:inline>
        </w:drawing>
      </w:r>
    </w:p>
    <w:p w:rsidR="00CE0FB8" w:rsidRPr="00A368B2" w:rsidRDefault="00CE0FB8" w:rsidP="00A368B2">
      <w:pPr>
        <w:spacing w:line="360" w:lineRule="auto"/>
        <w:jc w:val="both"/>
        <w:rPr>
          <w:rFonts w:cstheme="minorHAnsi"/>
          <w:sz w:val="24"/>
          <w:szCs w:val="24"/>
          <w:shd w:val="clear" w:color="auto" w:fill="FFFFFF"/>
        </w:rPr>
      </w:pPr>
    </w:p>
    <w:p w:rsidR="00CE0FB8" w:rsidRPr="00A368B2" w:rsidRDefault="00CE0FB8" w:rsidP="00A368B2">
      <w:pPr>
        <w:pStyle w:val="Title"/>
        <w:spacing w:line="360" w:lineRule="auto"/>
        <w:jc w:val="center"/>
        <w:rPr>
          <w:rFonts w:asciiTheme="minorHAnsi" w:hAnsiTheme="minorHAnsi" w:cstheme="minorHAnsi"/>
          <w:sz w:val="24"/>
          <w:szCs w:val="24"/>
          <w:shd w:val="clear" w:color="auto" w:fill="FFFFFF"/>
        </w:rPr>
      </w:pPr>
      <w:r w:rsidRPr="00A368B2">
        <w:rPr>
          <w:rFonts w:asciiTheme="minorHAnsi" w:hAnsiTheme="minorHAnsi" w:cstheme="minorHAnsi"/>
          <w:sz w:val="24"/>
          <w:szCs w:val="24"/>
          <w:shd w:val="clear" w:color="auto" w:fill="FFFFFF"/>
        </w:rPr>
        <w:t>ΔΡΟΜΟΙ ΚΡΑΣΙΟΥ</w:t>
      </w:r>
    </w:p>
    <w:p w:rsidR="00A368B2" w:rsidRPr="00633DA4" w:rsidRDefault="008821D9" w:rsidP="00A368B2">
      <w:pPr>
        <w:pStyle w:val="NormalWeb"/>
        <w:shd w:val="clear" w:color="auto" w:fill="FFFFFF"/>
        <w:spacing w:before="240" w:beforeAutospacing="0" w:after="240" w:afterAutospacing="0" w:line="360" w:lineRule="auto"/>
        <w:jc w:val="both"/>
        <w:rPr>
          <w:rFonts w:asciiTheme="minorHAnsi" w:hAnsiTheme="minorHAnsi" w:cstheme="minorHAnsi"/>
          <w:b/>
          <w:color w:val="444444"/>
        </w:rPr>
      </w:pPr>
      <w:r w:rsidRPr="00A368B2">
        <w:rPr>
          <w:rFonts w:asciiTheme="minorHAnsi" w:hAnsiTheme="minorHAnsi" w:cstheme="minorHAnsi"/>
          <w:color w:val="444444"/>
        </w:rPr>
        <w:t>Οι δρόμοι του κρασιού Αρκαδίας σάς ταξιδεύουν στη ζώνη των οίνων ΠΟΠ Μαντινεία που βρίσκεται στην καρδιά της Πελοποννήσου. Οι επιλογές για οινοτουρισμό στην Αρκαδία είναι πολλές και εκτός από τους μαγευτικούς αμπελώνες και τα οινοποιεία, έχετε την ευκαιρία να απολαύσετε βόλτες σε παραδοσιακά ορεινά χωριά, καθώς και τις τοπικές γεύσεις, καθ’ όλη τη διάρκεια του χρόνου. Εδώ κυριαρχεί η άγρια ομορφιά του ορεινού τοπίου, καθώς το εύφορο μαντινειακό οροπέδιο περιβάλλεται από το επιβλητικό Μαίναλο, το Αρτεμίσιο και τον κατάφυτο Πάρνωνα, όπου μπορείτε να περιηγηθείτε στα γραφικά ορεινά χωριά και να οργανώσετε δραστηριότητες στη φύση. Και τους θερινούς μήνες, όμως, οι επισκέψεις σας στους αμπελώνες και τα οινοποιεία συνδυάζονται άψογα με θαλασσινές εξορμήσεις στα παραλιακά χωριά της Αρκαδίας, όπως το Παράλιο Άστρος.</w:t>
      </w:r>
      <w:r w:rsidR="00A368B2" w:rsidRPr="00A368B2">
        <w:rPr>
          <w:rFonts w:asciiTheme="minorHAnsi" w:hAnsiTheme="minorHAnsi" w:cstheme="minorHAnsi"/>
          <w:color w:val="444444"/>
        </w:rPr>
        <w:t xml:space="preserve"> </w:t>
      </w:r>
      <w:r w:rsidR="00A368B2">
        <w:rPr>
          <w:rFonts w:asciiTheme="minorHAnsi" w:hAnsiTheme="minorHAnsi" w:cstheme="minorHAnsi"/>
          <w:color w:val="444444"/>
        </w:rPr>
        <w:t xml:space="preserve">Υπάρχουν διάφορες διαδρομές κρασιού. Μία από αυτές είναι η εξής: </w:t>
      </w:r>
      <w:r w:rsidR="00A368B2" w:rsidRPr="00A368B2">
        <w:rPr>
          <w:rFonts w:asciiTheme="minorHAnsi" w:hAnsiTheme="minorHAnsi" w:cstheme="minorHAnsi"/>
          <w:b/>
          <w:color w:val="444444"/>
        </w:rPr>
        <w:t>Τρίπολη, Αρχαία Μαντινεία, Αρτεμίσιο</w:t>
      </w:r>
    </w:p>
    <w:p w:rsidR="001F14BF" w:rsidRDefault="001F14BF" w:rsidP="00A368B2">
      <w:pPr>
        <w:pStyle w:val="ListParagraph"/>
        <w:spacing w:line="360" w:lineRule="auto"/>
        <w:ind w:left="948"/>
        <w:jc w:val="both"/>
        <w:rPr>
          <w:rFonts w:cstheme="minorHAnsi"/>
          <w:sz w:val="24"/>
          <w:szCs w:val="24"/>
        </w:rPr>
      </w:pPr>
    </w:p>
    <w:p w:rsidR="00254853" w:rsidRPr="00A368B2" w:rsidRDefault="00254853" w:rsidP="00A368B2">
      <w:pPr>
        <w:pStyle w:val="ListParagraph"/>
        <w:spacing w:line="360" w:lineRule="auto"/>
        <w:ind w:left="948"/>
        <w:jc w:val="both"/>
        <w:rPr>
          <w:rFonts w:cstheme="minorHAnsi"/>
          <w:sz w:val="24"/>
          <w:szCs w:val="24"/>
        </w:rPr>
      </w:pPr>
    </w:p>
    <w:sectPr w:rsidR="00254853" w:rsidRPr="00A368B2" w:rsidSect="00633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2B3"/>
    <w:multiLevelType w:val="hybridMultilevel"/>
    <w:tmpl w:val="2DBE1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64249A"/>
    <w:multiLevelType w:val="hybridMultilevel"/>
    <w:tmpl w:val="E5CA34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334C3"/>
    <w:multiLevelType w:val="hybridMultilevel"/>
    <w:tmpl w:val="995C02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E545214"/>
    <w:multiLevelType w:val="hybridMultilevel"/>
    <w:tmpl w:val="8D5A1710"/>
    <w:lvl w:ilvl="0" w:tplc="04080001">
      <w:start w:val="1"/>
      <w:numFmt w:val="bullet"/>
      <w:lvlText w:val=""/>
      <w:lvlJc w:val="left"/>
      <w:pPr>
        <w:ind w:left="948" w:hanging="360"/>
      </w:pPr>
      <w:rPr>
        <w:rFonts w:ascii="Symbol" w:hAnsi="Symbol" w:hint="default"/>
      </w:rPr>
    </w:lvl>
    <w:lvl w:ilvl="1" w:tplc="04080003" w:tentative="1">
      <w:start w:val="1"/>
      <w:numFmt w:val="bullet"/>
      <w:lvlText w:val="o"/>
      <w:lvlJc w:val="left"/>
      <w:pPr>
        <w:ind w:left="1668" w:hanging="360"/>
      </w:pPr>
      <w:rPr>
        <w:rFonts w:ascii="Courier New" w:hAnsi="Courier New" w:cs="Courier New" w:hint="default"/>
      </w:rPr>
    </w:lvl>
    <w:lvl w:ilvl="2" w:tplc="04080005" w:tentative="1">
      <w:start w:val="1"/>
      <w:numFmt w:val="bullet"/>
      <w:lvlText w:val=""/>
      <w:lvlJc w:val="left"/>
      <w:pPr>
        <w:ind w:left="2388" w:hanging="360"/>
      </w:pPr>
      <w:rPr>
        <w:rFonts w:ascii="Wingdings" w:hAnsi="Wingdings" w:hint="default"/>
      </w:rPr>
    </w:lvl>
    <w:lvl w:ilvl="3" w:tplc="04080001" w:tentative="1">
      <w:start w:val="1"/>
      <w:numFmt w:val="bullet"/>
      <w:lvlText w:val=""/>
      <w:lvlJc w:val="left"/>
      <w:pPr>
        <w:ind w:left="3108" w:hanging="360"/>
      </w:pPr>
      <w:rPr>
        <w:rFonts w:ascii="Symbol" w:hAnsi="Symbol" w:hint="default"/>
      </w:rPr>
    </w:lvl>
    <w:lvl w:ilvl="4" w:tplc="04080003" w:tentative="1">
      <w:start w:val="1"/>
      <w:numFmt w:val="bullet"/>
      <w:lvlText w:val="o"/>
      <w:lvlJc w:val="left"/>
      <w:pPr>
        <w:ind w:left="3828" w:hanging="360"/>
      </w:pPr>
      <w:rPr>
        <w:rFonts w:ascii="Courier New" w:hAnsi="Courier New" w:cs="Courier New" w:hint="default"/>
      </w:rPr>
    </w:lvl>
    <w:lvl w:ilvl="5" w:tplc="04080005" w:tentative="1">
      <w:start w:val="1"/>
      <w:numFmt w:val="bullet"/>
      <w:lvlText w:val=""/>
      <w:lvlJc w:val="left"/>
      <w:pPr>
        <w:ind w:left="4548" w:hanging="360"/>
      </w:pPr>
      <w:rPr>
        <w:rFonts w:ascii="Wingdings" w:hAnsi="Wingdings" w:hint="default"/>
      </w:rPr>
    </w:lvl>
    <w:lvl w:ilvl="6" w:tplc="04080001" w:tentative="1">
      <w:start w:val="1"/>
      <w:numFmt w:val="bullet"/>
      <w:lvlText w:val=""/>
      <w:lvlJc w:val="left"/>
      <w:pPr>
        <w:ind w:left="5268" w:hanging="360"/>
      </w:pPr>
      <w:rPr>
        <w:rFonts w:ascii="Symbol" w:hAnsi="Symbol" w:hint="default"/>
      </w:rPr>
    </w:lvl>
    <w:lvl w:ilvl="7" w:tplc="04080003" w:tentative="1">
      <w:start w:val="1"/>
      <w:numFmt w:val="bullet"/>
      <w:lvlText w:val="o"/>
      <w:lvlJc w:val="left"/>
      <w:pPr>
        <w:ind w:left="5988" w:hanging="360"/>
      </w:pPr>
      <w:rPr>
        <w:rFonts w:ascii="Courier New" w:hAnsi="Courier New" w:cs="Courier New" w:hint="default"/>
      </w:rPr>
    </w:lvl>
    <w:lvl w:ilvl="8" w:tplc="04080005" w:tentative="1">
      <w:start w:val="1"/>
      <w:numFmt w:val="bullet"/>
      <w:lvlText w:val=""/>
      <w:lvlJc w:val="left"/>
      <w:pPr>
        <w:ind w:left="6708" w:hanging="360"/>
      </w:pPr>
      <w:rPr>
        <w:rFonts w:ascii="Wingdings" w:hAnsi="Wingdings" w:hint="default"/>
      </w:rPr>
    </w:lvl>
  </w:abstractNum>
  <w:abstractNum w:abstractNumId="4" w15:restartNumberingAfterBreak="0">
    <w:nsid w:val="596B2D57"/>
    <w:multiLevelType w:val="hybridMultilevel"/>
    <w:tmpl w:val="3A66E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F45091B"/>
    <w:multiLevelType w:val="hybridMultilevel"/>
    <w:tmpl w:val="24F05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62"/>
    <w:rsid w:val="00184B89"/>
    <w:rsid w:val="001B717E"/>
    <w:rsid w:val="001D2C2D"/>
    <w:rsid w:val="001D4627"/>
    <w:rsid w:val="001F14BF"/>
    <w:rsid w:val="002517FC"/>
    <w:rsid w:val="00254853"/>
    <w:rsid w:val="002C3297"/>
    <w:rsid w:val="003B17BB"/>
    <w:rsid w:val="00417F78"/>
    <w:rsid w:val="0052087B"/>
    <w:rsid w:val="00581FEE"/>
    <w:rsid w:val="00633DA4"/>
    <w:rsid w:val="006F6D84"/>
    <w:rsid w:val="007832FC"/>
    <w:rsid w:val="007B639C"/>
    <w:rsid w:val="007E7EE7"/>
    <w:rsid w:val="00804166"/>
    <w:rsid w:val="008821D9"/>
    <w:rsid w:val="009830D7"/>
    <w:rsid w:val="00A368B2"/>
    <w:rsid w:val="00A51F40"/>
    <w:rsid w:val="00A75E0D"/>
    <w:rsid w:val="00C15836"/>
    <w:rsid w:val="00CE0FB8"/>
    <w:rsid w:val="00CF56D2"/>
    <w:rsid w:val="00D61576"/>
    <w:rsid w:val="00DD602D"/>
    <w:rsid w:val="00E05D62"/>
    <w:rsid w:val="00E14766"/>
    <w:rsid w:val="00E32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6D9FA-9068-4153-AD1A-64B016A8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2D"/>
  </w:style>
  <w:style w:type="paragraph" w:styleId="Heading1">
    <w:name w:val="heading 1"/>
    <w:basedOn w:val="Normal"/>
    <w:next w:val="Normal"/>
    <w:link w:val="Heading1Char"/>
    <w:uiPriority w:val="9"/>
    <w:qFormat/>
    <w:rsid w:val="00A75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5E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D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D6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05D62"/>
    <w:rPr>
      <w:color w:val="0000FF"/>
      <w:u w:val="single"/>
    </w:rPr>
  </w:style>
  <w:style w:type="paragraph" w:styleId="BalloonText">
    <w:name w:val="Balloon Text"/>
    <w:basedOn w:val="Normal"/>
    <w:link w:val="BalloonTextChar"/>
    <w:uiPriority w:val="99"/>
    <w:semiHidden/>
    <w:unhideWhenUsed/>
    <w:rsid w:val="00E05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62"/>
    <w:rPr>
      <w:rFonts w:ascii="Tahoma" w:hAnsi="Tahoma" w:cs="Tahoma"/>
      <w:sz w:val="16"/>
      <w:szCs w:val="16"/>
    </w:rPr>
  </w:style>
  <w:style w:type="paragraph" w:styleId="ListParagraph">
    <w:name w:val="List Paragraph"/>
    <w:basedOn w:val="Normal"/>
    <w:uiPriority w:val="34"/>
    <w:qFormat/>
    <w:rsid w:val="00E05D62"/>
    <w:pPr>
      <w:ind w:left="720"/>
      <w:contextualSpacing/>
    </w:pPr>
  </w:style>
  <w:style w:type="paragraph" w:styleId="NormalWeb">
    <w:name w:val="Normal (Web)"/>
    <w:basedOn w:val="Normal"/>
    <w:uiPriority w:val="99"/>
    <w:unhideWhenUsed/>
    <w:rsid w:val="006F6D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
    <w:rsid w:val="00A75E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75E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4100">
      <w:bodyDiv w:val="1"/>
      <w:marLeft w:val="0"/>
      <w:marRight w:val="0"/>
      <w:marTop w:val="0"/>
      <w:marBottom w:val="0"/>
      <w:divBdr>
        <w:top w:val="none" w:sz="0" w:space="0" w:color="auto"/>
        <w:left w:val="none" w:sz="0" w:space="0" w:color="auto"/>
        <w:bottom w:val="none" w:sz="0" w:space="0" w:color="auto"/>
        <w:right w:val="none" w:sz="0" w:space="0" w:color="auto"/>
      </w:divBdr>
    </w:div>
    <w:div w:id="1456556856">
      <w:bodyDiv w:val="1"/>
      <w:marLeft w:val="0"/>
      <w:marRight w:val="0"/>
      <w:marTop w:val="0"/>
      <w:marBottom w:val="0"/>
      <w:divBdr>
        <w:top w:val="none" w:sz="0" w:space="0" w:color="auto"/>
        <w:left w:val="none" w:sz="0" w:space="0" w:color="auto"/>
        <w:bottom w:val="none" w:sz="0" w:space="0" w:color="auto"/>
        <w:right w:val="none" w:sz="0" w:space="0" w:color="auto"/>
      </w:divBdr>
    </w:div>
    <w:div w:id="20373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ΜΑΡΙΑ</cp:lastModifiedBy>
  <cp:revision>2</cp:revision>
  <dcterms:created xsi:type="dcterms:W3CDTF">2022-05-16T12:57:00Z</dcterms:created>
  <dcterms:modified xsi:type="dcterms:W3CDTF">2022-05-16T12:57:00Z</dcterms:modified>
</cp:coreProperties>
</file>